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840" w:firstLineChars="200"/>
        <w:jc w:val="both"/>
        <w:textAlignment w:val="auto"/>
        <w:outlineLvl w:val="9"/>
        <w:rPr>
          <w:rFonts w:hint="eastAsia" w:ascii="Times New Roman" w:hAnsi="Times New Roman" w:eastAsia="仿宋_GB2312" w:cs="Times New Roman"/>
          <w:sz w:val="34"/>
          <w:szCs w:val="34"/>
          <w:lang w:eastAsia="zh-CN"/>
        </w:rPr>
      </w:pPr>
      <w:r>
        <w:rPr>
          <w:rFonts w:hint="eastAsia" w:ascii="方正小标宋_GBK" w:hAnsi="方正小标宋_GBK" w:eastAsia="方正小标宋_GBK" w:cs="方正小标宋_GBK"/>
          <w:sz w:val="42"/>
          <w:szCs w:val="42"/>
          <w:lang w:val="en-US" w:eastAsia="zh-CN"/>
        </w:rPr>
        <w:t>乐秋下大湾村：山腰上的美丽幸福村庄</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eastAsia="zh-CN"/>
          <w14:textFill>
            <w14:solidFill>
              <w14:schemeClr w14:val="tx1"/>
            </w14:solidFill>
          </w14:textFill>
        </w:rPr>
      </w:pPr>
      <w:r>
        <w:rPr>
          <w:rFonts w:hint="eastAsia" w:ascii="Times New Roman" w:hAnsi="Times New Roman" w:eastAsia="仿宋_GB2312" w:cs="Times New Roman"/>
          <w:sz w:val="34"/>
          <w:szCs w:val="34"/>
          <w:lang w:eastAsia="zh-CN"/>
        </w:rPr>
        <w:t>走进乐秋乡下大湾村，青瓦顶、大圆柱、方横梁，宏伟的苗寨大门高高地耸立在村口，在阳光下格外醒目。下大湾位于乐秋乡的西南部，距乡人民政府驻地10公里，地处高海拔山区，乐秋河水库上方，依山傍水、环境优美，全村共有农户30户</w:t>
      </w: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133</w:t>
      </w:r>
      <w:r>
        <w:rPr>
          <w:rFonts w:hint="eastAsia" w:ascii="Times New Roman" w:hAnsi="Times New Roman" w:eastAsia="仿宋_GB2312" w:cs="Times New Roman"/>
          <w:color w:val="000000" w:themeColor="text1"/>
          <w:sz w:val="34"/>
          <w:szCs w:val="34"/>
          <w:lang w:eastAsia="zh-CN"/>
          <w14:textFill>
            <w14:solidFill>
              <w14:schemeClr w14:val="tx1"/>
            </w14:solidFill>
          </w14:textFill>
        </w:rPr>
        <w:t>人，是一个苗族聚居村。</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eastAsia="zh-CN"/>
          <w14:textFill>
            <w14:solidFill>
              <w14:schemeClr w14:val="tx1"/>
            </w14:solidFill>
          </w14:textFill>
        </w:rPr>
        <w:t>过去的下大湾，到处泥泞，生产生活全靠人背马驮，人畜混居，村民发展动力弱，村子管理难，是远近闻名的贫穷落后村。近年来，下大湾在各级党委和政府的关心和帮助下，围绕夯实基础设施，强化产业支撑，改善村容村貌，推进乡风文明，提高村民素质入手，实施州级世居少数民族特色示范村项目建设，争创民族团结进步示范村，全村面貌发生了巨大变化。</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为提高村级管理水平，还讨论修订完善与日常生产生活息息相关的下大湾村规民约，弘扬乡土文化，树立正确的乡风文明价值观，积极参与新时代“十星级文明户”评选，全村18户获评挂牌。同时，用好用活“爱心超市”积分奖励，对支持村级事务、勤劳致富、助人为乐等正能量行为的村民，给予积分奖励并兑换相关的物品。全村还坚持民主决策、实行民主监督制度，村上大大小小事情都要在群众议事室开会讨论决定，尊重群众的意见，有效提升了广大群众参与村级事务和共话村级发展的积极性与主动性。为提高干部群众的法律素质，通过召开群众会议，开展好形势政策教育宣传，引导群众思想观念和行为习惯等逐步与乡村治理现代化的要求相适应。充分发挥社会主义核心价值观的作用，增强群众对核心价值观的认同，形成良好的社会风尚，教育引导群众始终听党话、跟党走，自觉做到学法、用法、守法。</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现在生活环境好了，群众的素质高了，有时候出门不关门也不锁门，一样事情都没有。群众之间也不会像过去那样为一点小事斤斤计较，即使有时候真的发生点小矛盾，也会找网格员或者村干部及时化解，争取做到矛盾不出村，就地解决。”下大湾村民小组长宋学成说。</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下大湾村以“德治、法治、自治”为抓手，坚持“三治融合”，培育文明乡风，提升群众文化素养，提升乡村治理水平。如今的下大湾村容村貌整洁、邻里关系和谐、产业兴旺发达、群众安居乐业，是一个</w:t>
      </w:r>
      <w:bookmarkStart w:id="0" w:name="_GoBack"/>
      <w:bookmarkEnd w:id="0"/>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群众的安全感和幸福感较高的美丽幸福村庄。</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t>乐秋乡 杨学艳  李艳萍</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80" w:firstLineChars="200"/>
        <w:jc w:val="both"/>
        <w:textAlignment w:val="auto"/>
        <w:outlineLvl w:val="9"/>
        <w:rPr>
          <w:rFonts w:hint="eastAsia" w:ascii="Times New Roman" w:hAnsi="Times New Roman" w:eastAsia="仿宋_GB2312" w:cs="Times New Roman"/>
          <w:color w:val="000000" w:themeColor="text1"/>
          <w:sz w:val="34"/>
          <w:szCs w:val="34"/>
          <w:lang w:val="en-US" w:eastAsia="zh-CN"/>
          <w14:textFill>
            <w14:solidFill>
              <w14:schemeClr w14:val="tx1"/>
            </w14:solidFill>
          </w14:textFill>
        </w:rPr>
      </w:pPr>
    </w:p>
    <w:sectPr>
      <w:headerReference r:id="rId3" w:type="default"/>
      <w:footerReference r:id="rId4" w:type="default"/>
      <w:pgSz w:w="11906" w:h="16838"/>
      <w:pgMar w:top="1701" w:right="1417" w:bottom="1701" w:left="1417" w:header="851" w:footer="992" w:gutter="283"/>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5174615</wp:posOffset>
              </wp:positionH>
              <wp:positionV relativeFrom="paragraph">
                <wp:posOffset>-133985</wp:posOffset>
              </wp:positionV>
              <wp:extent cx="502285" cy="30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2285" cy="308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7.45pt;margin-top:-10.55pt;height:24.3pt;width:39.55pt;mso-position-horizontal-relative:margin;z-index:251659264;mso-width-relative:page;mso-height-relative:page;" filled="f" stroked="f" coordsize="21600,21600" o:gfxdata="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M/FjZAAAACgEA&#10;AA8AAAAAAAAAAQAgAAAAIgAAAGRycy9kb3ducmV2LnhtbFBLAQIUABQAAAAIAIdO4kCvQ6K+GQIA&#10;ABMEAAAOAAAAAAAAAAEAIAAAACgBAABkcnMvZTJvRG9jLnhtbFBLBQYAAAAABgAGAFkBAACzBQAA&#10;AAA=&#10;">
              <v:fill on="f" focussize="0,0"/>
              <v:stroke on="f" weight="0.5pt"/>
              <v:imagedata o:title=""/>
              <o:lock v:ext="edit" aspectratio="f"/>
              <v:textbox inset="0mm,0mm,0mm,0mm">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80C3C"/>
    <w:rsid w:val="021837FF"/>
    <w:rsid w:val="02891FD6"/>
    <w:rsid w:val="032E6F71"/>
    <w:rsid w:val="046D6105"/>
    <w:rsid w:val="062E02A1"/>
    <w:rsid w:val="07967362"/>
    <w:rsid w:val="0A5658AC"/>
    <w:rsid w:val="0B13385C"/>
    <w:rsid w:val="0C5536C6"/>
    <w:rsid w:val="0C776E10"/>
    <w:rsid w:val="0CF66416"/>
    <w:rsid w:val="0D7A5C47"/>
    <w:rsid w:val="0D9D787D"/>
    <w:rsid w:val="0DA12B13"/>
    <w:rsid w:val="0EA348F9"/>
    <w:rsid w:val="0EDC31F7"/>
    <w:rsid w:val="0F48019C"/>
    <w:rsid w:val="106E7482"/>
    <w:rsid w:val="108779C6"/>
    <w:rsid w:val="110E7FCA"/>
    <w:rsid w:val="1159449D"/>
    <w:rsid w:val="115B790F"/>
    <w:rsid w:val="12916DD9"/>
    <w:rsid w:val="129418E1"/>
    <w:rsid w:val="12B64A32"/>
    <w:rsid w:val="13026C76"/>
    <w:rsid w:val="13690D58"/>
    <w:rsid w:val="141D6009"/>
    <w:rsid w:val="160B75DB"/>
    <w:rsid w:val="16F15A14"/>
    <w:rsid w:val="179B7036"/>
    <w:rsid w:val="17F50AA8"/>
    <w:rsid w:val="18A809C0"/>
    <w:rsid w:val="18C35551"/>
    <w:rsid w:val="198E588D"/>
    <w:rsid w:val="199A65EA"/>
    <w:rsid w:val="19F53476"/>
    <w:rsid w:val="19F64534"/>
    <w:rsid w:val="1A027590"/>
    <w:rsid w:val="1AC5187B"/>
    <w:rsid w:val="1ACA0796"/>
    <w:rsid w:val="1B6E1FEC"/>
    <w:rsid w:val="1B9C7D8B"/>
    <w:rsid w:val="1CE94079"/>
    <w:rsid w:val="1E6B4CF7"/>
    <w:rsid w:val="1F1E510A"/>
    <w:rsid w:val="1FC857E9"/>
    <w:rsid w:val="211E3339"/>
    <w:rsid w:val="2172133B"/>
    <w:rsid w:val="223E4997"/>
    <w:rsid w:val="22D76841"/>
    <w:rsid w:val="232E69C6"/>
    <w:rsid w:val="25A04B74"/>
    <w:rsid w:val="25CE0AA4"/>
    <w:rsid w:val="269E258B"/>
    <w:rsid w:val="26DD4E82"/>
    <w:rsid w:val="2A105E51"/>
    <w:rsid w:val="2A826802"/>
    <w:rsid w:val="2C06289E"/>
    <w:rsid w:val="2C7C74F8"/>
    <w:rsid w:val="2CB34ED6"/>
    <w:rsid w:val="2D2D7F24"/>
    <w:rsid w:val="2E7A05D1"/>
    <w:rsid w:val="2E7C31F7"/>
    <w:rsid w:val="2E964F14"/>
    <w:rsid w:val="2FB15F76"/>
    <w:rsid w:val="30A115EE"/>
    <w:rsid w:val="31441268"/>
    <w:rsid w:val="31F20D17"/>
    <w:rsid w:val="324676CA"/>
    <w:rsid w:val="330E6807"/>
    <w:rsid w:val="331E758F"/>
    <w:rsid w:val="33E37D1C"/>
    <w:rsid w:val="3459082E"/>
    <w:rsid w:val="34CE585F"/>
    <w:rsid w:val="354153F5"/>
    <w:rsid w:val="36025997"/>
    <w:rsid w:val="3644700B"/>
    <w:rsid w:val="36A05ABF"/>
    <w:rsid w:val="37431776"/>
    <w:rsid w:val="37977877"/>
    <w:rsid w:val="38714124"/>
    <w:rsid w:val="38780BE8"/>
    <w:rsid w:val="38A33BCE"/>
    <w:rsid w:val="38A456B5"/>
    <w:rsid w:val="396E4A7D"/>
    <w:rsid w:val="3ADB0E43"/>
    <w:rsid w:val="3B21482C"/>
    <w:rsid w:val="3BD327DF"/>
    <w:rsid w:val="3BD5166D"/>
    <w:rsid w:val="3C144121"/>
    <w:rsid w:val="3CA60100"/>
    <w:rsid w:val="3DD2183E"/>
    <w:rsid w:val="3EBB190B"/>
    <w:rsid w:val="3F0251C9"/>
    <w:rsid w:val="3F6C2E65"/>
    <w:rsid w:val="40281BAE"/>
    <w:rsid w:val="40531E1F"/>
    <w:rsid w:val="41D915E0"/>
    <w:rsid w:val="425946B1"/>
    <w:rsid w:val="425D54A5"/>
    <w:rsid w:val="42613D09"/>
    <w:rsid w:val="43337A83"/>
    <w:rsid w:val="449832D8"/>
    <w:rsid w:val="45AB18B7"/>
    <w:rsid w:val="466936B7"/>
    <w:rsid w:val="46994024"/>
    <w:rsid w:val="46E62D83"/>
    <w:rsid w:val="472B08A5"/>
    <w:rsid w:val="475C75FA"/>
    <w:rsid w:val="479078B4"/>
    <w:rsid w:val="47E97AC2"/>
    <w:rsid w:val="481677FE"/>
    <w:rsid w:val="4BB63BCD"/>
    <w:rsid w:val="4C93336F"/>
    <w:rsid w:val="4CE71948"/>
    <w:rsid w:val="4D7E6DB0"/>
    <w:rsid w:val="4EC565F5"/>
    <w:rsid w:val="4EFF3CAD"/>
    <w:rsid w:val="5168073D"/>
    <w:rsid w:val="51D978FE"/>
    <w:rsid w:val="520330A1"/>
    <w:rsid w:val="52684B5C"/>
    <w:rsid w:val="532079FC"/>
    <w:rsid w:val="54321B3D"/>
    <w:rsid w:val="54BC67BC"/>
    <w:rsid w:val="54DC022C"/>
    <w:rsid w:val="54E729E6"/>
    <w:rsid w:val="55493D14"/>
    <w:rsid w:val="56252062"/>
    <w:rsid w:val="5697604F"/>
    <w:rsid w:val="582D47ED"/>
    <w:rsid w:val="588C5D38"/>
    <w:rsid w:val="58C7052C"/>
    <w:rsid w:val="5B0362B7"/>
    <w:rsid w:val="5C0C5B54"/>
    <w:rsid w:val="5CFD2F76"/>
    <w:rsid w:val="5D515DDE"/>
    <w:rsid w:val="5D651B2F"/>
    <w:rsid w:val="5E5262BD"/>
    <w:rsid w:val="5E5B6B9D"/>
    <w:rsid w:val="5FBB5D25"/>
    <w:rsid w:val="5FEB39DA"/>
    <w:rsid w:val="60252807"/>
    <w:rsid w:val="6053370B"/>
    <w:rsid w:val="60F323DF"/>
    <w:rsid w:val="61EA13B9"/>
    <w:rsid w:val="61F57758"/>
    <w:rsid w:val="61FE45F8"/>
    <w:rsid w:val="62DB7DC4"/>
    <w:rsid w:val="633F7115"/>
    <w:rsid w:val="64162FB2"/>
    <w:rsid w:val="65153726"/>
    <w:rsid w:val="65A159BF"/>
    <w:rsid w:val="65D9250C"/>
    <w:rsid w:val="661112D2"/>
    <w:rsid w:val="66470FA9"/>
    <w:rsid w:val="66754487"/>
    <w:rsid w:val="66FE0D41"/>
    <w:rsid w:val="676708C8"/>
    <w:rsid w:val="68B92526"/>
    <w:rsid w:val="68F645FA"/>
    <w:rsid w:val="693041CA"/>
    <w:rsid w:val="693F7B90"/>
    <w:rsid w:val="6A350AAB"/>
    <w:rsid w:val="6B3F4A98"/>
    <w:rsid w:val="6BB7200E"/>
    <w:rsid w:val="6BBB4BBD"/>
    <w:rsid w:val="6BC42D86"/>
    <w:rsid w:val="6BE50057"/>
    <w:rsid w:val="6CB7789C"/>
    <w:rsid w:val="6CC136C7"/>
    <w:rsid w:val="6DF93C49"/>
    <w:rsid w:val="6E2E3585"/>
    <w:rsid w:val="6F8B7E69"/>
    <w:rsid w:val="734225EC"/>
    <w:rsid w:val="739B7C00"/>
    <w:rsid w:val="743E1704"/>
    <w:rsid w:val="74FB51DF"/>
    <w:rsid w:val="75E325E8"/>
    <w:rsid w:val="76791157"/>
    <w:rsid w:val="76874B7D"/>
    <w:rsid w:val="76944EC6"/>
    <w:rsid w:val="770672BE"/>
    <w:rsid w:val="79277E70"/>
    <w:rsid w:val="79E75D7B"/>
    <w:rsid w:val="79EB5AAE"/>
    <w:rsid w:val="7A2E4416"/>
    <w:rsid w:val="7A4E2F65"/>
    <w:rsid w:val="7B523125"/>
    <w:rsid w:val="7B8179A5"/>
    <w:rsid w:val="7B857EBE"/>
    <w:rsid w:val="7BF65B16"/>
    <w:rsid w:val="7CBE1510"/>
    <w:rsid w:val="7D2D55A8"/>
    <w:rsid w:val="7D6202CE"/>
    <w:rsid w:val="7D6B241B"/>
    <w:rsid w:val="7DAE22CB"/>
    <w:rsid w:val="7E110F07"/>
    <w:rsid w:val="7E1B4CBF"/>
    <w:rsid w:val="7E69441D"/>
    <w:rsid w:val="7EA94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2020-01-16T04:21:00Z</cp:lastPrinted>
  <dcterms:modified xsi:type="dcterms:W3CDTF">2021-01-18T06:35:39Z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