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333333"/>
          <w:spacing w:val="8"/>
          <w:sz w:val="33"/>
          <w:szCs w:val="33"/>
        </w:rPr>
      </w:pPr>
      <w:bookmarkStart w:id="0" w:name="_GoBack"/>
      <w:r>
        <w:rPr>
          <w:rFonts w:hint="eastAsia" w:ascii="Microsoft YaHei UI" w:hAnsi="Microsoft YaHei UI" w:eastAsia="Microsoft YaHei UI" w:cs="Microsoft YaHei UI"/>
          <w:b/>
          <w:i w:val="0"/>
          <w:caps w:val="0"/>
          <w:color w:val="333333"/>
          <w:spacing w:val="8"/>
          <w:sz w:val="33"/>
          <w:szCs w:val="33"/>
          <w:shd w:val="clear" w:fill="FFFFFF"/>
        </w:rPr>
        <w:t>南涧县召开党史学习教育动员大会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3月17日，南涧县召开党史学习教育动员大会。动员全县上下学党史、悟思想、办实事、开新局，以昂扬姿态奋力开启全面建设社会主义现代化新征程，以优异成绩迎接建党一百周年。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县委书记吉向阳作动员讲话。吉向阳要求，要明确目的学，深刻领会开展党史学习教育的重大意义；明确任务学，准确把握党史学习教育的核心内容和目标要求。</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坚持学史明理，坚持学史增信，坚持学史崇德，坚持学史力行。要准确把握党史学习教育的重点内容。深刻铭记我们党百年奋斗的光辉历程，深刻认识我们党为国家和民族作出的伟大贡献，深刻感悟我们党始终不渝为人民的初心宗旨；深入学习我们党推进马克思主义中国化形成的重大理论成果，深入学习我们党在长期奋斗中铸就的伟大精神；深入学习我们党成功推进革命、建设、改革的宝贵经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要准确把握党史学习教育的重点工作。组织开展好系列专题学习、系列专题宣讲、系列专题培训、系列研究阐释；组织开展好“传承红色基因”系列教育活动、“红色故事大家讲”系列活动、群众性教育活动及系列党史宣传活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要强化保障学，不折不扣推动党史学习教育见成效，压紧压实责任。要营造浓厚氛围，集中宣讲到一线，深入宣传到一线，全面宣教到一线。</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要加强督促指导。督程序规范，督学习进度，督活动成效。把学习教育同经济社会发展的各项任务结合起来，与本部门的中心工作结合起来，把学习教育成果转化为推动加快发展的强大动力，确保学习教育和重点工作互促共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委副书记、县长王绍基主持会议并要求，提高政治自觉，筑牢信仰信念，践行初心使命，把学习党史同总结经验、联系现实、推动工作结合起来，同解决实际问题结合起来，把“我为群众办实事”实践活动作为党史学习教育重要内容，推动解决群众最关心、最直接、最现实的利益问题，把学习成效转化为推动工作落实和全县经济社会高质量发展的强大动力和具体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全县在职处级以上领导干部，县委各部委、县级国家机关各委办局、各人民团体、各企事业单位主要负责同志，各乡镇党委书记、乡镇长、党委专职副书记、组织委员、宣传委员参加会议。</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作</w:t>
      </w:r>
      <w:r>
        <w:rPr>
          <w:rFonts w:hint="eastAsia" w:ascii="楷体_GB2312" w:hAnsi="楷体_GB2312" w:eastAsia="楷体_GB2312" w:cs="楷体_GB2312"/>
          <w:sz w:val="32"/>
          <w:szCs w:val="32"/>
        </w:rPr>
        <w:t>者 程丽 余霞</w:t>
      </w:r>
    </w:p>
    <w:p>
      <w:pPr>
        <w:jc w:val="righ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单位 南涧县融媒体中心</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6C7B"/>
    <w:rsid w:val="45DB6C7B"/>
    <w:rsid w:val="7A9905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大理州南涧县党政机关单位</Company>
  <Pages>1</Pages>
  <Words>0</Words>
  <Characters>0</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2021-03-25T06:28:00Z</dcterms:created>
  <dc:creator>lenovo</dc:creator>
  <cp:lastModifiedBy>Administrator</cp:lastModifiedBy>
  <dcterms:modified xsi:type="dcterms:W3CDTF">2021-03-27T08:42:39Z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