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南涧县委政法委贯彻传达学习州委政法工作会议精神</w:t>
      </w:r>
    </w:p>
    <w:p>
      <w:pPr>
        <w:rPr>
          <w:rFonts w:hint="eastAsia"/>
        </w:rPr>
      </w:pPr>
    </w:p>
    <w:p>
      <w:pPr>
        <w:ind w:firstLine="420" w:firstLineChars="200"/>
        <w:rPr>
          <w:rFonts w:hint="eastAsia"/>
        </w:rPr>
      </w:pPr>
      <w:r>
        <w:rPr>
          <w:rFonts w:hint="eastAsia"/>
        </w:rPr>
        <w:t>2月1日，南涧县委政法委贯彻传达学习州委政法工作会议精神，政法委全体干部职工参加，县委常委、县委政法委书记何瑞祥亲自传达学习并对2021年政法工作进行安排部署。</w:t>
      </w:r>
    </w:p>
    <w:p>
      <w:pPr>
        <w:ind w:firstLine="420" w:firstLineChars="200"/>
        <w:rPr>
          <w:rFonts w:hint="eastAsia"/>
        </w:rPr>
      </w:pPr>
      <w:r>
        <w:rPr>
          <w:rFonts w:hint="eastAsia"/>
        </w:rPr>
        <w:t>会议首先传达学习了</w:t>
      </w:r>
      <w:r>
        <w:rPr>
          <w:rFonts w:hint="eastAsia"/>
        </w:rPr>
        <w:t>州委陈坚书记批示要求：</w:t>
      </w:r>
      <w:r>
        <w:rPr>
          <w:rFonts w:hint="eastAsia"/>
        </w:rPr>
        <w:t>2021年是中国共产党成立100周年，是实施“十四五”规划、开启全面建设社会主义现代化国家新征程的开局之年，也是我州加快转型、实现高质量可持续发展的重要转折期。全州政法机关要坚持以党的政治建设为统领，以政法队伍教育整顿为着力点，按照“五个过硬”的要求，不断强化政法队伍建设，进一步优化和改善队伍结构，不断提升全州政法队伍的引领力、凝聚力和战斗力，努力锻造一支对党绝对忠诚、绝对纯洁、绝对可靠的新时代高素质政法队伍，奋力推动全州政法事业高质量发展，为“十四五”开好局起好步创造安全稳定的社会环境，以优异成绩庆祝建党100周年。</w:t>
      </w:r>
      <w:r>
        <w:rPr>
          <w:rFonts w:hint="eastAsia"/>
        </w:rPr>
        <w:t>州政府杨国宗州长批示要求：</w:t>
      </w:r>
      <w:r>
        <w:rPr>
          <w:rFonts w:hint="eastAsia"/>
        </w:rPr>
        <w:t>2021年，全州各级政法机关要进一步把思想和行动统一到中央和省州党委关于政法工作的决策部署上来，坚持统筹发展和安全总要求，认真履行维护国家政治安全、确保社会大局稳定、促进社会公平正义、保障人民安居乐业“四大任务”，持续巩固“长安杯”创建成果，努力建设更高水平的平安大理、法治大理。要结合大理州“十四五”发展思路、目标和重点工作，以深化平安建设和全国市域社会治理现代化试点为牵引，加快推进州、县市、乡镇、村（社区）四级综治服务中心和网格化综合服务中心一体化建设、实体化运行，深入推进基层社会治理体系和扫黑除恶长效机制建设，强化问题导向，聚焦重点、突破难点，织密织牢社会治安防控网络，预防化解各类社会矛盾风险，严厉打击各类违法犯罪，努力创造安业、安居、安康、安心的良好社会环境，确保全州各族群众的获得感、幸福感和安全感持续巩固提升，奋力开创新时代大理政法工作新局面。</w:t>
      </w:r>
    </w:p>
    <w:p>
      <w:pPr>
        <w:ind w:firstLine="420" w:firstLineChars="200"/>
        <w:rPr>
          <w:rFonts w:hint="eastAsia" w:eastAsiaTheme="minorEastAsia"/>
          <w:lang w:eastAsia="zh-CN"/>
        </w:rPr>
      </w:pPr>
      <w:r>
        <w:rPr>
          <w:rFonts w:hint="eastAsia"/>
        </w:rPr>
        <w:t>随后，</w:t>
      </w:r>
      <w:r>
        <w:rPr>
          <w:rFonts w:hint="eastAsia"/>
          <w:lang w:eastAsia="zh-CN"/>
        </w:rPr>
        <w:t>何书记</w:t>
      </w:r>
      <w:r>
        <w:rPr>
          <w:rFonts w:hint="eastAsia"/>
        </w:rPr>
        <w:t>全文传达学习了州委常委、州委政法委书记杨经德在在州委政法工作会议上的讲话：即“肯定了2020年以来建立健全党对政法工作绝对领导的制度机制等10项工作，查找出的贯彻落实《中国共产党政法工作条例》及省委实施细则和州委任务分工不够有力有效等8项短板、弱项和不足，并就着力加强全州全州政法系统党的政治建设、切实把党对政法工作的绝对领导落到实处等6个方面的意见”</w:t>
      </w:r>
      <w:r>
        <w:rPr>
          <w:rFonts w:hint="eastAsia"/>
          <w:lang w:eastAsia="zh-CN"/>
        </w:rPr>
        <w:t>。</w:t>
      </w:r>
    </w:p>
    <w:p>
      <w:pPr>
        <w:ind w:firstLine="420" w:firstLineChars="200"/>
        <w:rPr>
          <w:rFonts w:hint="default"/>
          <w:lang w:val="en-US" w:eastAsia="zh-CN"/>
        </w:rPr>
      </w:pPr>
      <w:r>
        <w:rPr>
          <w:rFonts w:hint="eastAsia"/>
        </w:rPr>
        <w:t>最后，</w:t>
      </w:r>
      <w:r>
        <w:rPr>
          <w:rFonts w:hint="eastAsia"/>
          <w:lang w:eastAsia="zh-CN"/>
        </w:rPr>
        <w:t>县委常委、县委政法委书记何瑞祥要求，全体干部职工要以</w:t>
      </w:r>
      <w:r>
        <w:rPr>
          <w:rFonts w:hint="eastAsia"/>
        </w:rPr>
        <w:t>州委陈坚书记批示要求</w:t>
      </w:r>
      <w:r>
        <w:rPr>
          <w:rFonts w:hint="eastAsia"/>
          <w:lang w:eastAsia="zh-CN"/>
        </w:rPr>
        <w:t>、</w:t>
      </w:r>
      <w:r>
        <w:rPr>
          <w:rFonts w:hint="eastAsia"/>
        </w:rPr>
        <w:t>州政府杨国宗州长批示要求</w:t>
      </w:r>
      <w:r>
        <w:rPr>
          <w:rFonts w:hint="eastAsia"/>
          <w:lang w:eastAsia="zh-CN"/>
        </w:rPr>
        <w:t>及</w:t>
      </w:r>
      <w:r>
        <w:rPr>
          <w:rFonts w:hint="eastAsia"/>
        </w:rPr>
        <w:t>州委常委、州委政法委杨经德书记</w:t>
      </w:r>
      <w:r>
        <w:rPr>
          <w:rFonts w:hint="eastAsia"/>
          <w:lang w:eastAsia="zh-CN"/>
        </w:rPr>
        <w:t>的要求为指导，主动谋划好</w:t>
      </w:r>
      <w:r>
        <w:rPr>
          <w:rFonts w:hint="eastAsia"/>
          <w:lang w:val="en-US" w:eastAsia="zh-CN"/>
        </w:rPr>
        <w:t>2021年党建、党风廉政及政法工作，为南涧经济社会发展保驾护航。</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220C"/>
    <w:rsid w:val="001300A2"/>
    <w:rsid w:val="003A2357"/>
    <w:rsid w:val="008C10FA"/>
    <w:rsid w:val="00BD350C"/>
    <w:rsid w:val="00E8220C"/>
    <w:rsid w:val="00F5468F"/>
    <w:rsid w:val="1C2A26E4"/>
    <w:rsid w:val="4967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826</Characters>
  <Lines>6</Lines>
  <Paragraphs>1</Paragraphs>
  <TotalTime>4</TotalTime>
  <ScaleCrop>false</ScaleCrop>
  <LinksUpToDate>false</LinksUpToDate>
  <CharactersWithSpaces>969</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2021-02-01T03:38:00Z</dcterms:created>
  <dc:creator>lenovo</dc:creator>
  <cp:lastModifiedBy>lenovo</cp:lastModifiedBy>
  <dcterms:modified xsi:type="dcterms:W3CDTF">2021-02-01T10:38:54Z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